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06" w:rsidRDefault="009533ED" w:rsidP="00A046BC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eastAsia="tr-TR"/>
        </w:rPr>
        <w:drawing>
          <wp:inline distT="0" distB="0" distL="0" distR="0">
            <wp:extent cx="2857500" cy="2847975"/>
            <wp:effectExtent l="19050" t="0" r="0" b="0"/>
            <wp:docPr id="4" name="3 Resim" descr="IMG-20240224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24-WA01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BC" w:rsidRDefault="00A046BC" w:rsidP="00A046BC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A046BC" w:rsidRPr="00122206" w:rsidRDefault="00A046BC" w:rsidP="00A046BC">
      <w:pPr>
        <w:jc w:val="center"/>
        <w:rPr>
          <w:rFonts w:ascii="Calibri" w:eastAsia="Calibri" w:hAnsi="Calibri" w:cs="Calibri"/>
          <w:b/>
          <w:bCs/>
          <w:sz w:val="48"/>
          <w:szCs w:val="48"/>
          <w:lang w:val="en-US"/>
        </w:rPr>
      </w:pPr>
    </w:p>
    <w:p w:rsidR="00122206" w:rsidRPr="00122206" w:rsidRDefault="00122206" w:rsidP="00A046BC">
      <w:pPr>
        <w:jc w:val="center"/>
        <w:rPr>
          <w:rFonts w:ascii="Calibri" w:eastAsia="Calibri" w:hAnsi="Calibri" w:cs="Calibri"/>
          <w:b/>
          <w:bCs/>
          <w:color w:val="2E74B5" w:themeColor="accent1" w:themeShade="BF"/>
          <w:sz w:val="48"/>
          <w:szCs w:val="48"/>
          <w:lang w:val="en-US"/>
        </w:rPr>
      </w:pPr>
    </w:p>
    <w:p w:rsidR="00122206" w:rsidRDefault="00122206" w:rsidP="00A046BC">
      <w:pPr>
        <w:jc w:val="center"/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  <w:lang w:val="en-US"/>
        </w:rPr>
      </w:pPr>
    </w:p>
    <w:p w:rsidR="00122206" w:rsidRPr="00122206" w:rsidRDefault="00122206" w:rsidP="00A046BC">
      <w:pPr>
        <w:jc w:val="center"/>
        <w:rPr>
          <w:rFonts w:ascii="Calibri" w:eastAsia="Calibri" w:hAnsi="Calibri" w:cs="Calibri"/>
          <w:b/>
          <w:bCs/>
          <w:color w:val="2E74B5" w:themeColor="accent1" w:themeShade="BF"/>
          <w:sz w:val="40"/>
          <w:szCs w:val="40"/>
          <w:lang w:val="en-US"/>
        </w:rPr>
      </w:pPr>
      <w:r w:rsidRPr="00122206">
        <w:rPr>
          <w:rFonts w:ascii="Calibri" w:eastAsia="Calibri" w:hAnsi="Calibri" w:cs="Calibri"/>
          <w:b/>
          <w:bCs/>
          <w:color w:val="2E74B5" w:themeColor="accent1" w:themeShade="BF"/>
          <w:sz w:val="40"/>
          <w:szCs w:val="40"/>
          <w:lang w:val="en-US"/>
        </w:rPr>
        <w:t xml:space="preserve">YAHYALI </w:t>
      </w:r>
      <w:r w:rsidR="009533ED">
        <w:rPr>
          <w:rFonts w:ascii="Calibri" w:eastAsia="Calibri" w:hAnsi="Calibri" w:cs="Calibri"/>
          <w:b/>
          <w:bCs/>
          <w:color w:val="2E74B5" w:themeColor="accent1" w:themeShade="BF"/>
          <w:sz w:val="40"/>
          <w:szCs w:val="40"/>
          <w:lang w:val="en-US"/>
        </w:rPr>
        <w:t>İLÇE MİLLİ EĞİTİM MÜDÜRLÜĞÜ</w:t>
      </w:r>
    </w:p>
    <w:p w:rsidR="00122206" w:rsidRDefault="00122206" w:rsidP="00A046BC">
      <w:pPr>
        <w:jc w:val="center"/>
        <w:rPr>
          <w:rFonts w:ascii="Calibri" w:eastAsia="Calibri" w:hAnsi="Calibri" w:cs="Calibri"/>
          <w:b/>
          <w:bCs/>
          <w:color w:val="2E74B5" w:themeColor="accent1" w:themeShade="BF"/>
          <w:sz w:val="40"/>
          <w:szCs w:val="40"/>
          <w:lang w:val="en-US"/>
        </w:rPr>
      </w:pPr>
      <w:r w:rsidRPr="00122206">
        <w:rPr>
          <w:rFonts w:ascii="Calibri" w:eastAsia="Calibri" w:hAnsi="Calibri" w:cs="Calibri"/>
          <w:b/>
          <w:bCs/>
          <w:color w:val="2E74B5" w:themeColor="accent1" w:themeShade="BF"/>
          <w:sz w:val="40"/>
          <w:szCs w:val="40"/>
          <w:lang w:val="en-US"/>
        </w:rPr>
        <w:t xml:space="preserve">AKIL VE ZEKA OYUNLARI TURNUVASI </w:t>
      </w:r>
    </w:p>
    <w:p w:rsidR="00122206" w:rsidRDefault="00122206" w:rsidP="00A046BC">
      <w:pPr>
        <w:jc w:val="center"/>
        <w:rPr>
          <w:rFonts w:ascii="Calibri" w:eastAsia="Calibri" w:hAnsi="Calibri" w:cs="Calibri"/>
          <w:b/>
          <w:bCs/>
          <w:color w:val="2E74B5" w:themeColor="accent1" w:themeShade="BF"/>
          <w:sz w:val="40"/>
          <w:szCs w:val="40"/>
          <w:lang w:val="en-US"/>
        </w:rPr>
      </w:pPr>
    </w:p>
    <w:p w:rsidR="00122206" w:rsidRDefault="00122206" w:rsidP="00A046BC">
      <w:pPr>
        <w:jc w:val="center"/>
        <w:rPr>
          <w:rFonts w:ascii="Calibri" w:eastAsia="Calibri" w:hAnsi="Calibri" w:cs="Calibri"/>
          <w:b/>
          <w:bCs/>
          <w:color w:val="2E74B5" w:themeColor="accent1" w:themeShade="BF"/>
          <w:sz w:val="40"/>
          <w:szCs w:val="40"/>
          <w:lang w:val="en-US"/>
        </w:rPr>
      </w:pPr>
    </w:p>
    <w:p w:rsidR="00122206" w:rsidRPr="00122206" w:rsidRDefault="00122206" w:rsidP="00A046BC">
      <w:pPr>
        <w:jc w:val="center"/>
        <w:rPr>
          <w:rFonts w:ascii="Calibri" w:eastAsia="Calibri" w:hAnsi="Calibri" w:cs="Calibri"/>
          <w:b/>
          <w:bCs/>
          <w:color w:val="2E74B5" w:themeColor="accent1" w:themeShade="BF"/>
          <w:sz w:val="40"/>
          <w:szCs w:val="40"/>
          <w:lang w:val="en-US"/>
        </w:rPr>
      </w:pPr>
    </w:p>
    <w:p w:rsidR="00122206" w:rsidRDefault="00122206" w:rsidP="00A046BC">
      <w:pPr>
        <w:jc w:val="center"/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  <w:lang w:val="en-US"/>
        </w:rPr>
        <w:t>Başvuru</w:t>
      </w:r>
      <w:proofErr w:type="spellEnd"/>
      <w:r w:rsidR="00CA5834"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  <w:lang w:val="en-US"/>
        </w:rPr>
        <w:t>ve</w:t>
      </w:r>
      <w:proofErr w:type="spellEnd"/>
      <w:r w:rsidR="00CA5834"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  <w:lang w:val="en-US"/>
        </w:rPr>
        <w:t>Uygulama</w:t>
      </w:r>
      <w:proofErr w:type="spellEnd"/>
      <w:r w:rsidR="00CA5834"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  <w:lang w:val="en-US"/>
        </w:rPr>
        <w:t>Şartnamesi</w:t>
      </w:r>
      <w:proofErr w:type="spellEnd"/>
    </w:p>
    <w:p w:rsidR="00122206" w:rsidRPr="00122206" w:rsidRDefault="00122206" w:rsidP="00A046BC">
      <w:pPr>
        <w:jc w:val="center"/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color w:val="2E74B5" w:themeColor="accent1" w:themeShade="BF"/>
          <w:sz w:val="28"/>
          <w:szCs w:val="28"/>
          <w:lang w:val="en-US"/>
        </w:rPr>
        <w:t>(2024)</w:t>
      </w:r>
    </w:p>
    <w:p w:rsidR="00153606" w:rsidRDefault="00153606" w:rsidP="009C2D6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153606" w:rsidRDefault="00153606" w:rsidP="00510E25">
      <w:pPr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153606" w:rsidRDefault="00153606" w:rsidP="009C2D6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9533ED" w:rsidRDefault="009533ED" w:rsidP="009C2D6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p w:rsidR="009C2D61" w:rsidRPr="00CA7C2E" w:rsidRDefault="009C2D61" w:rsidP="009C2D6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E42604">
        <w:rPr>
          <w:rFonts w:ascii="Calibri" w:eastAsia="Calibri" w:hAnsi="Calibri" w:cs="Calibri"/>
          <w:b/>
          <w:bCs/>
          <w:sz w:val="28"/>
          <w:szCs w:val="28"/>
          <w:lang w:val="en-US"/>
        </w:rPr>
        <w:lastRenderedPageBreak/>
        <w:t>T.</w:t>
      </w:r>
      <w:r w:rsidRPr="00CA7C2E">
        <w:rPr>
          <w:rFonts w:ascii="Calibri" w:eastAsia="Calibri" w:hAnsi="Calibri" w:cs="Calibri"/>
          <w:b/>
          <w:bCs/>
          <w:sz w:val="28"/>
          <w:szCs w:val="28"/>
          <w:lang w:val="en-US"/>
        </w:rPr>
        <w:t>C.</w:t>
      </w:r>
    </w:p>
    <w:p w:rsidR="00031CAF" w:rsidRDefault="009C2D61" w:rsidP="009C2D6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CA7C2E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YAHYALI KAYMAKAMLIĞI </w:t>
      </w:r>
    </w:p>
    <w:p w:rsidR="009C2D61" w:rsidRPr="00CA7C2E" w:rsidRDefault="00186BE9" w:rsidP="009C2D6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YAHYALI BİLİM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ve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SANAT MERKEZİ</w:t>
      </w:r>
    </w:p>
    <w:p w:rsidR="009C2D61" w:rsidRPr="00CA7C2E" w:rsidRDefault="00186BE9" w:rsidP="009C2D6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İLK</w:t>
      </w:r>
      <w:r w:rsidR="009C2D61" w:rsidRPr="00CA7C2E">
        <w:rPr>
          <w:rFonts w:ascii="Calibri" w:eastAsia="Calibri" w:hAnsi="Calibri" w:cs="Calibri"/>
          <w:b/>
          <w:bCs/>
          <w:sz w:val="28"/>
          <w:szCs w:val="28"/>
          <w:lang w:val="en-US"/>
        </w:rPr>
        <w:t>OKULLAR ARASI AKIL VE ZEKA OYUNLARI TURNUVASI</w:t>
      </w:r>
    </w:p>
    <w:p w:rsidR="00EC5455" w:rsidRDefault="009C2D61">
      <w:pPr>
        <w:rPr>
          <w:b/>
        </w:rPr>
      </w:pPr>
      <w:r>
        <w:rPr>
          <w:b/>
        </w:rPr>
        <w:t>PROJENİN ADI</w:t>
      </w:r>
    </w:p>
    <w:p w:rsidR="009C2D61" w:rsidRPr="009C2D61" w:rsidRDefault="009C2D61">
      <w:proofErr w:type="gramStart"/>
      <w:r>
        <w:t>1,2,3,4</w:t>
      </w:r>
      <w:proofErr w:type="gramEnd"/>
      <w:r w:rsidR="00A95EAC">
        <w:t xml:space="preserve"> </w:t>
      </w:r>
      <w:r>
        <w:t>Sınıflar Akıl ve Zeka Oyunları Turnuvası</w:t>
      </w:r>
    </w:p>
    <w:p w:rsidR="009C2D61" w:rsidRDefault="009C2D61">
      <w:pPr>
        <w:rPr>
          <w:b/>
        </w:rPr>
      </w:pPr>
    </w:p>
    <w:p w:rsidR="009C2D61" w:rsidRDefault="009C2D61">
      <w:pPr>
        <w:rPr>
          <w:b/>
        </w:rPr>
      </w:pPr>
      <w:r>
        <w:rPr>
          <w:b/>
        </w:rPr>
        <w:t>AMAÇ</w:t>
      </w:r>
    </w:p>
    <w:p w:rsidR="00CA7C2E" w:rsidRPr="00EC232D" w:rsidRDefault="009C2D61" w:rsidP="00EC232D">
      <w:pPr>
        <w:ind w:firstLine="708"/>
        <w:jc w:val="both"/>
      </w:pPr>
      <w:r w:rsidRPr="009C2D61">
        <w:t xml:space="preserve">Çocuklarımızın </w:t>
      </w:r>
      <w:r w:rsidR="00CA7C2E">
        <w:t xml:space="preserve">zeka oyunlarına ilgilerini arttırarak dikkat ve </w:t>
      </w:r>
      <w:proofErr w:type="gramStart"/>
      <w:r w:rsidR="00CA7C2E">
        <w:t>konsantrasyon</w:t>
      </w:r>
      <w:proofErr w:type="gramEnd"/>
      <w:r w:rsidR="00CA7C2E">
        <w:t xml:space="preserve"> gelişimini sağlamak, kendilerini tanıma ve ifade etme, problem çözme becerisi, strateji geliştirmelerine olanak sağlamaktır.</w:t>
      </w:r>
    </w:p>
    <w:p w:rsidR="00CA7C2E" w:rsidRDefault="00CA7C2E" w:rsidP="00CA7C2E">
      <w:pPr>
        <w:jc w:val="both"/>
        <w:rPr>
          <w:b/>
        </w:rPr>
      </w:pPr>
      <w:r>
        <w:rPr>
          <w:b/>
        </w:rPr>
        <w:t>KAPSAM</w:t>
      </w:r>
    </w:p>
    <w:p w:rsidR="00CA7C2E" w:rsidRDefault="00A14E45" w:rsidP="00CA7C2E">
      <w:pPr>
        <w:jc w:val="both"/>
      </w:pPr>
      <w:r>
        <w:tab/>
        <w:t xml:space="preserve">Yahyalı </w:t>
      </w:r>
      <w:r w:rsidR="00186BE9">
        <w:t xml:space="preserve">ilçesine bağlı 1.2.3.4 Sınıf </w:t>
      </w:r>
      <w:r w:rsidR="00CA7C2E">
        <w:t xml:space="preserve">öğrencilerini kapsamaktadır. </w:t>
      </w:r>
    </w:p>
    <w:p w:rsidR="0062670B" w:rsidRDefault="0062670B" w:rsidP="00CA7C2E">
      <w:pPr>
        <w:jc w:val="both"/>
        <w:rPr>
          <w:b/>
        </w:rPr>
      </w:pPr>
      <w:r>
        <w:rPr>
          <w:b/>
        </w:rPr>
        <w:t>DAYANAK</w:t>
      </w:r>
    </w:p>
    <w:p w:rsidR="0062670B" w:rsidRDefault="0062670B" w:rsidP="00CA7C2E">
      <w:pPr>
        <w:jc w:val="both"/>
      </w:pPr>
      <w:r>
        <w:t>Türkiye Cumhuriyeti Milli Eğitim Bakanlığı Sosyal Etkinlikler Yönetmeliği</w:t>
      </w:r>
    </w:p>
    <w:p w:rsidR="0062670B" w:rsidRPr="00EC232D" w:rsidRDefault="0062670B" w:rsidP="00EC232D">
      <w:pPr>
        <w:jc w:val="center"/>
        <w:rPr>
          <w:b/>
          <w:u w:val="single"/>
        </w:rPr>
      </w:pPr>
      <w:r w:rsidRPr="00EC232D">
        <w:rPr>
          <w:b/>
          <w:u w:val="single"/>
        </w:rPr>
        <w:t>OYUN LİSTESİ VE TURNUVAYA KATILIM ESASLARI</w:t>
      </w:r>
    </w:p>
    <w:tbl>
      <w:tblPr>
        <w:tblStyle w:val="TabloKlavuzu"/>
        <w:tblW w:w="0" w:type="auto"/>
        <w:tblLook w:val="04A0"/>
      </w:tblPr>
      <w:tblGrid>
        <w:gridCol w:w="562"/>
        <w:gridCol w:w="2977"/>
        <w:gridCol w:w="2977"/>
        <w:gridCol w:w="2546"/>
      </w:tblGrid>
      <w:tr w:rsidR="0062670B" w:rsidTr="0062670B">
        <w:tc>
          <w:tcPr>
            <w:tcW w:w="562" w:type="dxa"/>
          </w:tcPr>
          <w:p w:rsidR="0062670B" w:rsidRDefault="0062670B" w:rsidP="00CA7C2E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62670B" w:rsidRDefault="0062670B" w:rsidP="00186BE9">
            <w:pPr>
              <w:jc w:val="center"/>
              <w:rPr>
                <w:b/>
              </w:rPr>
            </w:pPr>
            <w:r>
              <w:rPr>
                <w:b/>
              </w:rPr>
              <w:t>OYUN KATEGORİSİ</w:t>
            </w:r>
          </w:p>
        </w:tc>
        <w:tc>
          <w:tcPr>
            <w:tcW w:w="2977" w:type="dxa"/>
          </w:tcPr>
          <w:p w:rsidR="0062670B" w:rsidRDefault="0062670B" w:rsidP="00186BE9">
            <w:pPr>
              <w:jc w:val="center"/>
              <w:rPr>
                <w:b/>
              </w:rPr>
            </w:pPr>
            <w:r>
              <w:rPr>
                <w:b/>
              </w:rPr>
              <w:t>OKUL SEVİYESİ</w:t>
            </w:r>
          </w:p>
        </w:tc>
        <w:tc>
          <w:tcPr>
            <w:tcW w:w="2546" w:type="dxa"/>
          </w:tcPr>
          <w:p w:rsidR="0062670B" w:rsidRDefault="0062670B" w:rsidP="00186BE9">
            <w:pPr>
              <w:jc w:val="center"/>
              <w:rPr>
                <w:b/>
              </w:rPr>
            </w:pPr>
            <w:r>
              <w:rPr>
                <w:b/>
              </w:rPr>
              <w:t>AÇIKLAMALAR</w:t>
            </w:r>
          </w:p>
        </w:tc>
      </w:tr>
      <w:tr w:rsidR="00186BE9" w:rsidTr="009219E6">
        <w:trPr>
          <w:trHeight w:val="871"/>
        </w:trPr>
        <w:tc>
          <w:tcPr>
            <w:tcW w:w="562" w:type="dxa"/>
          </w:tcPr>
          <w:p w:rsidR="00186BE9" w:rsidRDefault="00186BE9" w:rsidP="00CA7C2E">
            <w:pPr>
              <w:jc w:val="both"/>
            </w:pPr>
          </w:p>
          <w:p w:rsidR="00186BE9" w:rsidRPr="0062670B" w:rsidRDefault="00186BE9" w:rsidP="00CA7C2E">
            <w:pPr>
              <w:jc w:val="both"/>
            </w:pPr>
            <w:r w:rsidRPr="0062670B">
              <w:t>1</w:t>
            </w:r>
          </w:p>
        </w:tc>
        <w:tc>
          <w:tcPr>
            <w:tcW w:w="2977" w:type="dxa"/>
          </w:tcPr>
          <w:p w:rsidR="00186BE9" w:rsidRDefault="00186BE9" w:rsidP="00CA7C2E">
            <w:pPr>
              <w:jc w:val="both"/>
            </w:pPr>
          </w:p>
          <w:p w:rsidR="00186BE9" w:rsidRPr="0062670B" w:rsidRDefault="00186BE9" w:rsidP="00CA7C2E">
            <w:pPr>
              <w:jc w:val="both"/>
            </w:pPr>
            <w:r>
              <w:t xml:space="preserve">MANGALA </w:t>
            </w:r>
          </w:p>
        </w:tc>
        <w:tc>
          <w:tcPr>
            <w:tcW w:w="2977" w:type="dxa"/>
            <w:vMerge w:val="restart"/>
          </w:tcPr>
          <w:p w:rsidR="00186BE9" w:rsidRDefault="00186BE9" w:rsidP="0062670B">
            <w:pPr>
              <w:jc w:val="center"/>
            </w:pPr>
          </w:p>
          <w:p w:rsidR="00186BE9" w:rsidRDefault="00186BE9" w:rsidP="0062670B">
            <w:pPr>
              <w:jc w:val="center"/>
            </w:pPr>
          </w:p>
          <w:p w:rsidR="00186BE9" w:rsidRDefault="00186BE9" w:rsidP="0062670B">
            <w:pPr>
              <w:jc w:val="center"/>
            </w:pPr>
          </w:p>
          <w:p w:rsidR="00186BE9" w:rsidRPr="0062670B" w:rsidRDefault="00186BE9" w:rsidP="00186BE9">
            <w:r>
              <w:t xml:space="preserve">                İLKOKUL</w:t>
            </w:r>
          </w:p>
          <w:p w:rsidR="00186BE9" w:rsidRDefault="00186BE9" w:rsidP="0062670B">
            <w:pPr>
              <w:jc w:val="center"/>
            </w:pPr>
          </w:p>
          <w:p w:rsidR="00186BE9" w:rsidRPr="0062670B" w:rsidRDefault="00186BE9" w:rsidP="0062670B">
            <w:pPr>
              <w:jc w:val="center"/>
            </w:pPr>
          </w:p>
        </w:tc>
        <w:tc>
          <w:tcPr>
            <w:tcW w:w="2546" w:type="dxa"/>
            <w:vMerge w:val="restart"/>
          </w:tcPr>
          <w:p w:rsidR="00657174" w:rsidRDefault="00657174" w:rsidP="00EC232D">
            <w:pPr>
              <w:jc w:val="center"/>
              <w:rPr>
                <w:b/>
                <w:sz w:val="18"/>
                <w:szCs w:val="18"/>
              </w:rPr>
            </w:pPr>
          </w:p>
          <w:p w:rsidR="00657174" w:rsidRDefault="00657174" w:rsidP="00EC232D">
            <w:pPr>
              <w:jc w:val="center"/>
              <w:rPr>
                <w:b/>
                <w:sz w:val="18"/>
                <w:szCs w:val="18"/>
              </w:rPr>
            </w:pPr>
          </w:p>
          <w:p w:rsidR="00186BE9" w:rsidRPr="00EC232D" w:rsidRDefault="00657174" w:rsidP="00EC2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HER</w:t>
            </w:r>
            <w:r w:rsidR="00186BE9" w:rsidRPr="00EC232D">
              <w:rPr>
                <w:b/>
                <w:sz w:val="18"/>
                <w:szCs w:val="18"/>
              </w:rPr>
              <w:t xml:space="preserve"> OYUN KATEGORİSİNDE</w:t>
            </w:r>
            <w:r>
              <w:rPr>
                <w:b/>
                <w:sz w:val="18"/>
                <w:szCs w:val="18"/>
              </w:rPr>
              <w:t xml:space="preserve"> OKULLARDAN</w:t>
            </w:r>
          </w:p>
          <w:p w:rsidR="00186BE9" w:rsidRPr="0062670B" w:rsidRDefault="00186BE9" w:rsidP="00EC232D">
            <w:pPr>
              <w:jc w:val="center"/>
            </w:pPr>
            <w:r w:rsidRPr="00EC232D">
              <w:rPr>
                <w:b/>
                <w:sz w:val="18"/>
                <w:szCs w:val="18"/>
              </w:rPr>
              <w:t>İKİ ÖĞRENCİ KATILABİLİR.</w:t>
            </w:r>
          </w:p>
        </w:tc>
      </w:tr>
      <w:tr w:rsidR="00186BE9" w:rsidTr="0062670B">
        <w:tc>
          <w:tcPr>
            <w:tcW w:w="562" w:type="dxa"/>
          </w:tcPr>
          <w:p w:rsidR="00186BE9" w:rsidRDefault="00186BE9" w:rsidP="00CA7C2E">
            <w:pPr>
              <w:jc w:val="both"/>
            </w:pPr>
          </w:p>
          <w:p w:rsidR="00186BE9" w:rsidRPr="0062670B" w:rsidRDefault="00186BE9" w:rsidP="00CA7C2E">
            <w:pPr>
              <w:jc w:val="both"/>
            </w:pPr>
            <w:r w:rsidRPr="0062670B">
              <w:t>2</w:t>
            </w:r>
          </w:p>
        </w:tc>
        <w:tc>
          <w:tcPr>
            <w:tcW w:w="2977" w:type="dxa"/>
          </w:tcPr>
          <w:p w:rsidR="00186BE9" w:rsidRDefault="00186BE9" w:rsidP="00CA7C2E">
            <w:pPr>
              <w:jc w:val="both"/>
            </w:pPr>
          </w:p>
          <w:p w:rsidR="00186BE9" w:rsidRPr="0062670B" w:rsidRDefault="005D5AC3" w:rsidP="00CA7C2E">
            <w:pPr>
              <w:jc w:val="both"/>
            </w:pPr>
            <w:r>
              <w:t>REVERSİ</w:t>
            </w:r>
          </w:p>
        </w:tc>
        <w:tc>
          <w:tcPr>
            <w:tcW w:w="2977" w:type="dxa"/>
            <w:vMerge/>
          </w:tcPr>
          <w:p w:rsidR="00186BE9" w:rsidRPr="0062670B" w:rsidRDefault="00186BE9" w:rsidP="0062670B">
            <w:pPr>
              <w:jc w:val="center"/>
            </w:pPr>
          </w:p>
        </w:tc>
        <w:tc>
          <w:tcPr>
            <w:tcW w:w="2546" w:type="dxa"/>
            <w:vMerge/>
          </w:tcPr>
          <w:p w:rsidR="00186BE9" w:rsidRPr="0062670B" w:rsidRDefault="00186BE9" w:rsidP="00CA7C2E">
            <w:pPr>
              <w:jc w:val="both"/>
            </w:pPr>
          </w:p>
        </w:tc>
      </w:tr>
    </w:tbl>
    <w:p w:rsidR="0062670B" w:rsidRDefault="0062670B" w:rsidP="00CA7C2E">
      <w:pPr>
        <w:jc w:val="both"/>
        <w:rPr>
          <w:b/>
        </w:rPr>
      </w:pPr>
    </w:p>
    <w:p w:rsidR="00192BC0" w:rsidRDefault="00192BC0" w:rsidP="00192BC0">
      <w:pPr>
        <w:jc w:val="both"/>
        <w:rPr>
          <w:b/>
        </w:rPr>
      </w:pPr>
      <w:r>
        <w:rPr>
          <w:b/>
        </w:rPr>
        <w:t>GENEL ŞARTLAR</w:t>
      </w:r>
    </w:p>
    <w:p w:rsidR="00192BC0" w:rsidRPr="00192BC0" w:rsidRDefault="00192BC0" w:rsidP="00192BC0">
      <w:pPr>
        <w:pStyle w:val="ListeParagraf"/>
        <w:numPr>
          <w:ilvl w:val="0"/>
          <w:numId w:val="2"/>
        </w:numPr>
        <w:jc w:val="both"/>
      </w:pPr>
      <w:r w:rsidRPr="00192BC0">
        <w:t xml:space="preserve">Yarışmaya </w:t>
      </w:r>
      <w:r w:rsidR="0019687F">
        <w:t xml:space="preserve">Yahyalı ilçesine bağlı ilkokul </w:t>
      </w:r>
      <w:r w:rsidR="00FD1C95">
        <w:t>düzeyinden 1.2</w:t>
      </w:r>
      <w:r w:rsidRPr="00192BC0">
        <w:t>.</w:t>
      </w:r>
      <w:r w:rsidR="00FD1C95">
        <w:t>3. ve 4.</w:t>
      </w:r>
      <w:r w:rsidRPr="00192BC0">
        <w:t xml:space="preserve"> Sınıf öğrencileri katılabilecektir. </w:t>
      </w:r>
    </w:p>
    <w:p w:rsidR="00192BC0" w:rsidRDefault="00192BC0" w:rsidP="00192BC0">
      <w:pPr>
        <w:pStyle w:val="ListeParagraf"/>
        <w:numPr>
          <w:ilvl w:val="0"/>
          <w:numId w:val="2"/>
        </w:numPr>
        <w:jc w:val="both"/>
      </w:pPr>
      <w:r>
        <w:t xml:space="preserve">Okullar her oyun kategorisinden en fazla iki öğrenci ile başvuru yapabilecektir. </w:t>
      </w:r>
    </w:p>
    <w:p w:rsidR="00192BC0" w:rsidRDefault="00192BC0" w:rsidP="00192BC0">
      <w:pPr>
        <w:pStyle w:val="ListeParagraf"/>
        <w:numPr>
          <w:ilvl w:val="0"/>
          <w:numId w:val="2"/>
        </w:numPr>
        <w:jc w:val="both"/>
      </w:pPr>
      <w:r>
        <w:t xml:space="preserve">Okullar başvuru yapacakları öğrencileri kendi okullarında yaptıkları turnuvalar neticesinde belirleyerek “Turnuva Başvuru Formu” </w:t>
      </w:r>
      <w:r w:rsidR="003174C8">
        <w:t>turnuva sorumlusu öğretmen tarafından doldurulacaktır.</w:t>
      </w:r>
    </w:p>
    <w:p w:rsidR="003174C8" w:rsidRDefault="007E4279" w:rsidP="00192BC0">
      <w:pPr>
        <w:pStyle w:val="ListeParagraf"/>
        <w:numPr>
          <w:ilvl w:val="0"/>
          <w:numId w:val="2"/>
        </w:numPr>
        <w:jc w:val="both"/>
      </w:pPr>
      <w:r>
        <w:t xml:space="preserve">Her kategoride ilgili tarihler arasında başvuru yapılmış öğrencilerin turnuva kaydı gerçekleştirilecektir. </w:t>
      </w:r>
    </w:p>
    <w:p w:rsidR="007E4279" w:rsidRDefault="007E4279" w:rsidP="00192BC0">
      <w:pPr>
        <w:pStyle w:val="ListeParagraf"/>
        <w:numPr>
          <w:ilvl w:val="0"/>
          <w:numId w:val="2"/>
        </w:numPr>
        <w:jc w:val="both"/>
      </w:pPr>
      <w:r>
        <w:t xml:space="preserve">Yarışmalar ilan edilen tarih </w:t>
      </w:r>
      <w:r w:rsidR="00B426C4">
        <w:t xml:space="preserve">ve saatlerde ilkokul kategorisinde </w:t>
      </w:r>
      <w:r>
        <w:t>Ya</w:t>
      </w:r>
      <w:r w:rsidR="00B426C4">
        <w:t>hyalı Bilim ve Sanat Merkezinde</w:t>
      </w:r>
      <w:r w:rsidR="00544FAA">
        <w:t>gerçekleştirilecektir.</w:t>
      </w:r>
      <w:r w:rsidR="00441508">
        <w:t xml:space="preserve"> Yarışma günü turnuva sorumlusu öğretmen ve </w:t>
      </w:r>
      <w:r w:rsidR="00EF1ECE">
        <w:t xml:space="preserve">katılacak öğrencilerin belirlenen okulda turnuva saatinden 15 dakika öncesinde hazır bulunarak </w:t>
      </w:r>
      <w:r w:rsidR="00AA1FB6">
        <w:t xml:space="preserve">Katılım Listesine imza atmaları gerekmektedir. </w:t>
      </w:r>
    </w:p>
    <w:p w:rsidR="00544FAA" w:rsidRDefault="00544FAA" w:rsidP="00192BC0">
      <w:pPr>
        <w:pStyle w:val="ListeParagraf"/>
        <w:numPr>
          <w:ilvl w:val="0"/>
          <w:numId w:val="2"/>
        </w:numPr>
        <w:jc w:val="both"/>
      </w:pPr>
      <w:r>
        <w:lastRenderedPageBreak/>
        <w:t xml:space="preserve">Yarışamaya katılacak öğrencilerin velileri tarafından “Veli </w:t>
      </w:r>
      <w:proofErr w:type="spellStart"/>
      <w:r>
        <w:t>Muvafakatnamesi</w:t>
      </w:r>
      <w:proofErr w:type="spellEnd"/>
      <w:r>
        <w:t xml:space="preserve"> ve Taahhütname</w:t>
      </w:r>
      <w:r w:rsidR="0040449B">
        <w:t>”</w:t>
      </w:r>
      <w:r>
        <w:t xml:space="preserve"> ile </w:t>
      </w:r>
      <w:r w:rsidR="0040449B">
        <w:t>“Açık Rıza Onayı” formlarının doldurulması ve İlçe Milli Eğitime teslim edilmesinden okul müdürlükleri sorumludur.</w:t>
      </w:r>
      <w:r w:rsidR="00F3292C">
        <w:t xml:space="preserve"> Formları eksik olan öğrencilerin turnuva başvurusu</w:t>
      </w:r>
      <w:r w:rsidR="00441508">
        <w:t xml:space="preserve"> alınmayacaktır.</w:t>
      </w:r>
    </w:p>
    <w:p w:rsidR="0040449B" w:rsidRDefault="00181A62" w:rsidP="00192BC0">
      <w:pPr>
        <w:pStyle w:val="ListeParagraf"/>
        <w:numPr>
          <w:ilvl w:val="0"/>
          <w:numId w:val="2"/>
        </w:numPr>
        <w:jc w:val="both"/>
      </w:pPr>
      <w:r>
        <w:t xml:space="preserve">Eşleştirmeler turnuvadan önce alfabetik sıralama doğrultusunda </w:t>
      </w:r>
      <w:r w:rsidR="00F56ED9">
        <w:t>yapılacaktır.</w:t>
      </w:r>
    </w:p>
    <w:p w:rsidR="00F56ED9" w:rsidRDefault="00F56ED9" w:rsidP="00192BC0">
      <w:pPr>
        <w:pStyle w:val="ListeParagraf"/>
        <w:numPr>
          <w:ilvl w:val="0"/>
          <w:numId w:val="2"/>
        </w:numPr>
        <w:jc w:val="both"/>
      </w:pPr>
      <w:r>
        <w:t>Öğrencilerin turnuvaya gelirken “Öğrenci Belgesi” getirmeleri zorunludur.</w:t>
      </w:r>
    </w:p>
    <w:p w:rsidR="00F56ED9" w:rsidRDefault="00F56ED9" w:rsidP="00192BC0">
      <w:pPr>
        <w:pStyle w:val="ListeParagraf"/>
        <w:numPr>
          <w:ilvl w:val="0"/>
          <w:numId w:val="2"/>
        </w:numPr>
        <w:jc w:val="both"/>
      </w:pPr>
      <w:r>
        <w:t>Turnuva başlama saatinde</w:t>
      </w:r>
      <w:r w:rsidR="005A6B1B">
        <w:t xml:space="preserve">n itibaren ilk 15 dakika içinde gelen öğrenciler yarışmalara katılabilir. Bu süre içinde katılmayan yarışmacı hükmen mağlup sayılır. </w:t>
      </w:r>
    </w:p>
    <w:p w:rsidR="002E7C8F" w:rsidRDefault="002E7C8F" w:rsidP="00192BC0">
      <w:pPr>
        <w:pStyle w:val="ListeParagraf"/>
        <w:numPr>
          <w:ilvl w:val="0"/>
          <w:numId w:val="2"/>
        </w:numPr>
        <w:jc w:val="both"/>
      </w:pPr>
      <w:r>
        <w:t xml:space="preserve">Turnuvada görevli hakemler </w:t>
      </w:r>
      <w:r w:rsidR="000A2615">
        <w:t xml:space="preserve">yürütme komisyonu içinden seçilecektir. </w:t>
      </w:r>
    </w:p>
    <w:p w:rsidR="000A2615" w:rsidRDefault="000A2615" w:rsidP="00192BC0">
      <w:pPr>
        <w:pStyle w:val="ListeParagraf"/>
        <w:numPr>
          <w:ilvl w:val="0"/>
          <w:numId w:val="2"/>
        </w:numPr>
        <w:jc w:val="both"/>
      </w:pPr>
      <w:r>
        <w:t xml:space="preserve">Oyunların kuralları </w:t>
      </w:r>
      <w:r w:rsidR="009C37A7">
        <w:t>Yürütme Komisyonu tarafından yapılacak toplantı doğrultusunda belirlenerek İlçe Milli Eğitim Müdürlüğünün resmi internet sayfasından ve sosyal medya kanallarından duyurulacaktır.</w:t>
      </w:r>
    </w:p>
    <w:p w:rsidR="005A6B1B" w:rsidRDefault="00357F36" w:rsidP="00192BC0">
      <w:pPr>
        <w:pStyle w:val="ListeParagraf"/>
        <w:numPr>
          <w:ilvl w:val="0"/>
          <w:numId w:val="2"/>
        </w:numPr>
        <w:jc w:val="both"/>
      </w:pPr>
      <w:r>
        <w:t>Yarışma hakkındaki tüm itirazla</w:t>
      </w:r>
      <w:r w:rsidR="004D1E7A">
        <w:t>r yazılı olarakY</w:t>
      </w:r>
      <w:r w:rsidR="006969BD">
        <w:t>arışma Hakem Kuruluna</w:t>
      </w:r>
      <w:r w:rsidR="00063931">
        <w:t xml:space="preserve"> yapılacaktır. K</w:t>
      </w:r>
      <w:r w:rsidR="006969BD">
        <w:t>urulun</w:t>
      </w:r>
      <w:r w:rsidR="00063931">
        <w:t xml:space="preserve"> vereceği kararlar </w:t>
      </w:r>
      <w:r w:rsidR="006969BD">
        <w:t>kesin olmakla birlikte, kurulun</w:t>
      </w:r>
      <w:r w:rsidR="00063931">
        <w:t xml:space="preserve"> kararlarına itiraz bulunmamaktadır.</w:t>
      </w:r>
    </w:p>
    <w:p w:rsidR="009533ED" w:rsidRDefault="009533ED" w:rsidP="009533ED">
      <w:pPr>
        <w:pStyle w:val="ListeParagraf"/>
        <w:jc w:val="both"/>
      </w:pPr>
    </w:p>
    <w:p w:rsidR="00063931" w:rsidRDefault="00A812BD" w:rsidP="00063931">
      <w:pPr>
        <w:jc w:val="both"/>
        <w:rPr>
          <w:b/>
        </w:rPr>
      </w:pPr>
      <w:r>
        <w:rPr>
          <w:b/>
        </w:rPr>
        <w:t>YARIŞMA TARİHLERİ</w:t>
      </w:r>
    </w:p>
    <w:tbl>
      <w:tblPr>
        <w:tblStyle w:val="TabloKlavuzu"/>
        <w:tblW w:w="0" w:type="auto"/>
        <w:tblLook w:val="04A0"/>
      </w:tblPr>
      <w:tblGrid>
        <w:gridCol w:w="421"/>
        <w:gridCol w:w="5791"/>
        <w:gridCol w:w="2850"/>
      </w:tblGrid>
      <w:tr w:rsidR="001B6506" w:rsidTr="00F43A6E">
        <w:tc>
          <w:tcPr>
            <w:tcW w:w="9062" w:type="dxa"/>
            <w:gridSpan w:val="3"/>
          </w:tcPr>
          <w:p w:rsidR="001B6506" w:rsidRPr="001B6506" w:rsidRDefault="001B6506" w:rsidP="001B6506">
            <w:pPr>
              <w:jc w:val="center"/>
              <w:rPr>
                <w:b/>
              </w:rPr>
            </w:pPr>
            <w:r w:rsidRPr="001B6506">
              <w:rPr>
                <w:b/>
              </w:rPr>
              <w:t>YARIŞMA TAKVİMİ</w:t>
            </w:r>
          </w:p>
        </w:tc>
      </w:tr>
      <w:tr w:rsidR="001B6506" w:rsidTr="001B6506">
        <w:tc>
          <w:tcPr>
            <w:tcW w:w="421" w:type="dxa"/>
          </w:tcPr>
          <w:p w:rsidR="001B6506" w:rsidRDefault="005339D4" w:rsidP="008A26FE">
            <w:pPr>
              <w:jc w:val="both"/>
            </w:pPr>
            <w:r>
              <w:t>1</w:t>
            </w:r>
          </w:p>
        </w:tc>
        <w:tc>
          <w:tcPr>
            <w:tcW w:w="5791" w:type="dxa"/>
          </w:tcPr>
          <w:p w:rsidR="001B6506" w:rsidRDefault="001B6506" w:rsidP="008A26FE">
            <w:pPr>
              <w:jc w:val="both"/>
            </w:pPr>
            <w:r>
              <w:t xml:space="preserve">Okul Turnuvalarının Yapılması </w:t>
            </w:r>
          </w:p>
        </w:tc>
        <w:tc>
          <w:tcPr>
            <w:tcW w:w="2850" w:type="dxa"/>
          </w:tcPr>
          <w:p w:rsidR="001B6506" w:rsidRDefault="00E8751D" w:rsidP="00CF182C">
            <w:pPr>
              <w:jc w:val="center"/>
            </w:pPr>
            <w:r>
              <w:t>15</w:t>
            </w:r>
            <w:r w:rsidR="00DB4C48">
              <w:t>-23</w:t>
            </w:r>
            <w:r w:rsidR="00D02E24">
              <w:t xml:space="preserve"> </w:t>
            </w:r>
            <w:r w:rsidR="00CF182C">
              <w:t>NİSAN</w:t>
            </w:r>
            <w:r w:rsidR="00CD7BD3">
              <w:t>2024</w:t>
            </w:r>
          </w:p>
        </w:tc>
      </w:tr>
      <w:tr w:rsidR="001B6506" w:rsidTr="001B6506">
        <w:tc>
          <w:tcPr>
            <w:tcW w:w="421" w:type="dxa"/>
          </w:tcPr>
          <w:p w:rsidR="001B6506" w:rsidRDefault="005339D4" w:rsidP="008A26FE">
            <w:pPr>
              <w:jc w:val="both"/>
            </w:pPr>
            <w:r>
              <w:t>2</w:t>
            </w:r>
          </w:p>
        </w:tc>
        <w:tc>
          <w:tcPr>
            <w:tcW w:w="5791" w:type="dxa"/>
          </w:tcPr>
          <w:p w:rsidR="004E40F9" w:rsidRDefault="001B6506" w:rsidP="00442B36">
            <w:pPr>
              <w:jc w:val="both"/>
            </w:pPr>
            <w:r>
              <w:t xml:space="preserve">Başvuru Formu”nun Doldurulması </w:t>
            </w:r>
          </w:p>
          <w:p w:rsidR="001B6506" w:rsidRDefault="004E40F9" w:rsidP="00442B36">
            <w:pPr>
              <w:jc w:val="both"/>
            </w:pPr>
            <w:r>
              <w:t>(</w:t>
            </w:r>
            <w:r w:rsidRPr="004E40F9">
              <w:t>https://</w:t>
            </w:r>
            <w:proofErr w:type="gramStart"/>
            <w:r w:rsidRPr="004E40F9">
              <w:t>forms.gle</w:t>
            </w:r>
            <w:proofErr w:type="gramEnd"/>
            <w:r w:rsidRPr="004E40F9">
              <w:t>/L9jiufH1iWrigxfd9</w:t>
            </w:r>
            <w:r>
              <w:t>)</w:t>
            </w:r>
          </w:p>
        </w:tc>
        <w:tc>
          <w:tcPr>
            <w:tcW w:w="2850" w:type="dxa"/>
          </w:tcPr>
          <w:p w:rsidR="00734A66" w:rsidRDefault="00734A66" w:rsidP="00734A66"/>
          <w:p w:rsidR="001B6506" w:rsidRDefault="006D12F7" w:rsidP="00734A66">
            <w:r>
              <w:t xml:space="preserve">           </w:t>
            </w:r>
            <w:r w:rsidR="008506DE">
              <w:t>24-25</w:t>
            </w:r>
            <w:r w:rsidR="009B68C2">
              <w:t xml:space="preserve"> NİSAN 2024</w:t>
            </w:r>
          </w:p>
        </w:tc>
      </w:tr>
      <w:tr w:rsidR="001B6506" w:rsidTr="001B6506">
        <w:tc>
          <w:tcPr>
            <w:tcW w:w="421" w:type="dxa"/>
          </w:tcPr>
          <w:p w:rsidR="001B6506" w:rsidRDefault="005339D4" w:rsidP="008A26FE">
            <w:pPr>
              <w:jc w:val="both"/>
            </w:pPr>
            <w:r>
              <w:t>3</w:t>
            </w:r>
          </w:p>
        </w:tc>
        <w:tc>
          <w:tcPr>
            <w:tcW w:w="5791" w:type="dxa"/>
          </w:tcPr>
          <w:p w:rsidR="001B6506" w:rsidRDefault="001B6506" w:rsidP="008A26FE">
            <w:pPr>
              <w:jc w:val="both"/>
            </w:pPr>
            <w:r>
              <w:t>İlçe Turnuvaların Yapılması</w:t>
            </w:r>
          </w:p>
        </w:tc>
        <w:tc>
          <w:tcPr>
            <w:tcW w:w="2850" w:type="dxa"/>
          </w:tcPr>
          <w:p w:rsidR="001B6506" w:rsidRDefault="00A83578" w:rsidP="00061808">
            <w:pPr>
              <w:jc w:val="center"/>
            </w:pPr>
            <w:r>
              <w:t>29 NİSAN-10</w:t>
            </w:r>
            <w:r w:rsidR="00CF182C">
              <w:t xml:space="preserve"> MAYIS</w:t>
            </w:r>
            <w:r w:rsidR="009B68C2">
              <w:t xml:space="preserve"> 2024</w:t>
            </w:r>
          </w:p>
        </w:tc>
      </w:tr>
      <w:tr w:rsidR="001B6506" w:rsidTr="001B6506">
        <w:tc>
          <w:tcPr>
            <w:tcW w:w="421" w:type="dxa"/>
          </w:tcPr>
          <w:p w:rsidR="001B6506" w:rsidRDefault="005339D4" w:rsidP="008A26FE">
            <w:pPr>
              <w:jc w:val="both"/>
            </w:pPr>
            <w:r>
              <w:t>4</w:t>
            </w:r>
          </w:p>
        </w:tc>
        <w:tc>
          <w:tcPr>
            <w:tcW w:w="5791" w:type="dxa"/>
          </w:tcPr>
          <w:p w:rsidR="001B6506" w:rsidRDefault="001B6506" w:rsidP="008A26FE">
            <w:pPr>
              <w:jc w:val="both"/>
            </w:pPr>
            <w:r>
              <w:t>Final Karşılaşmaları</w:t>
            </w:r>
          </w:p>
        </w:tc>
        <w:tc>
          <w:tcPr>
            <w:tcW w:w="2850" w:type="dxa"/>
          </w:tcPr>
          <w:p w:rsidR="001B6506" w:rsidRDefault="005A33B0" w:rsidP="00061808">
            <w:pPr>
              <w:jc w:val="center"/>
            </w:pPr>
            <w:r>
              <w:t>13-17</w:t>
            </w:r>
            <w:r w:rsidR="008378D0">
              <w:t xml:space="preserve"> MAYIS 2024</w:t>
            </w:r>
          </w:p>
        </w:tc>
      </w:tr>
      <w:tr w:rsidR="001B6506" w:rsidTr="001B6506">
        <w:tc>
          <w:tcPr>
            <w:tcW w:w="421" w:type="dxa"/>
          </w:tcPr>
          <w:p w:rsidR="001B6506" w:rsidRDefault="005339D4" w:rsidP="008A26FE">
            <w:pPr>
              <w:jc w:val="both"/>
            </w:pPr>
            <w:r>
              <w:t>5</w:t>
            </w:r>
          </w:p>
        </w:tc>
        <w:tc>
          <w:tcPr>
            <w:tcW w:w="5791" w:type="dxa"/>
          </w:tcPr>
          <w:p w:rsidR="001B6506" w:rsidRDefault="001B6506" w:rsidP="008A26FE">
            <w:pPr>
              <w:jc w:val="both"/>
            </w:pPr>
            <w:r>
              <w:t xml:space="preserve">Ödül Töreni </w:t>
            </w:r>
          </w:p>
        </w:tc>
        <w:tc>
          <w:tcPr>
            <w:tcW w:w="2850" w:type="dxa"/>
          </w:tcPr>
          <w:p w:rsidR="001B6506" w:rsidRDefault="008378D0" w:rsidP="00061808">
            <w:pPr>
              <w:jc w:val="center"/>
            </w:pPr>
            <w:r>
              <w:t>19 MAYIS 2024</w:t>
            </w:r>
          </w:p>
        </w:tc>
      </w:tr>
    </w:tbl>
    <w:p w:rsidR="00A812BD" w:rsidRPr="00A812BD" w:rsidRDefault="00A812BD" w:rsidP="00063931">
      <w:pPr>
        <w:jc w:val="both"/>
      </w:pPr>
    </w:p>
    <w:p w:rsidR="00A812BD" w:rsidRDefault="001F2FEB" w:rsidP="00063931">
      <w:pPr>
        <w:jc w:val="both"/>
        <w:rPr>
          <w:b/>
        </w:rPr>
      </w:pPr>
      <w:r>
        <w:rPr>
          <w:b/>
        </w:rPr>
        <w:t>YARIŞMA ÖDÜLLERİ</w:t>
      </w:r>
    </w:p>
    <w:p w:rsidR="001F2FEB" w:rsidRDefault="001F2FEB" w:rsidP="00063931">
      <w:pPr>
        <w:jc w:val="both"/>
      </w:pPr>
      <w:r>
        <w:t>Her kategoride yarışmaya</w:t>
      </w:r>
      <w:r w:rsidR="00817F96">
        <w:t xml:space="preserve"> giren ilk 3 </w:t>
      </w:r>
      <w:r>
        <w:t>öğrenci için;</w:t>
      </w:r>
    </w:p>
    <w:p w:rsidR="001F2FEB" w:rsidRDefault="001F2FEB" w:rsidP="00D8469F">
      <w:pPr>
        <w:pStyle w:val="ListeParagraf"/>
        <w:numPr>
          <w:ilvl w:val="0"/>
          <w:numId w:val="3"/>
        </w:numPr>
        <w:jc w:val="both"/>
      </w:pPr>
      <w:r>
        <w:t>Birincilik</w:t>
      </w:r>
      <w:r w:rsidR="00651ED8">
        <w:t xml:space="preserve"> </w:t>
      </w:r>
      <w:r w:rsidR="00D8469F">
        <w:t>Ödülü</w:t>
      </w:r>
      <w:r w:rsidR="00E061ED">
        <w:t>(</w:t>
      </w:r>
      <w:r w:rsidR="009D05EB">
        <w:t>100</w:t>
      </w:r>
      <w:r w:rsidR="00E061ED">
        <w:t>0 TL)</w:t>
      </w:r>
      <w:r w:rsidR="008722F0">
        <w:t xml:space="preserve"> + Madalya</w:t>
      </w:r>
    </w:p>
    <w:p w:rsidR="00D8469F" w:rsidRDefault="00D8469F" w:rsidP="00D8469F">
      <w:pPr>
        <w:pStyle w:val="ListeParagraf"/>
        <w:numPr>
          <w:ilvl w:val="0"/>
          <w:numId w:val="3"/>
        </w:numPr>
        <w:jc w:val="both"/>
      </w:pPr>
      <w:r>
        <w:t>İkincilik Ödülü</w:t>
      </w:r>
      <w:r w:rsidR="00E061ED">
        <w:t xml:space="preserve"> (</w:t>
      </w:r>
      <w:r w:rsidR="009D05EB">
        <w:t>75</w:t>
      </w:r>
      <w:r w:rsidR="00E061ED">
        <w:t xml:space="preserve">0 TL) </w:t>
      </w:r>
      <w:r w:rsidR="008722F0">
        <w:t xml:space="preserve"> + Madalya</w:t>
      </w:r>
    </w:p>
    <w:p w:rsidR="00D8469F" w:rsidRDefault="000E407B" w:rsidP="00D8469F">
      <w:pPr>
        <w:pStyle w:val="ListeParagraf"/>
        <w:numPr>
          <w:ilvl w:val="0"/>
          <w:numId w:val="3"/>
        </w:numPr>
        <w:jc w:val="both"/>
      </w:pPr>
      <w:r>
        <w:t xml:space="preserve">Üçüncülük </w:t>
      </w:r>
      <w:r w:rsidR="00B15CF7">
        <w:t>Ödülü</w:t>
      </w:r>
      <w:r w:rsidR="00B91412">
        <w:t xml:space="preserve"> (</w:t>
      </w:r>
      <w:r w:rsidR="009D05EB">
        <w:t>50</w:t>
      </w:r>
      <w:r w:rsidR="00E061ED">
        <w:t>0)</w:t>
      </w:r>
      <w:r w:rsidR="008722F0">
        <w:t xml:space="preserve"> + Madalya</w:t>
      </w:r>
    </w:p>
    <w:p w:rsidR="00397579" w:rsidRDefault="00397579" w:rsidP="00B15CF7">
      <w:pPr>
        <w:jc w:val="both"/>
      </w:pPr>
    </w:p>
    <w:p w:rsidR="008722F0" w:rsidRDefault="008722F0" w:rsidP="00B15CF7">
      <w:pPr>
        <w:jc w:val="both"/>
      </w:pPr>
    </w:p>
    <w:p w:rsidR="00397579" w:rsidRDefault="00397579" w:rsidP="00B15CF7">
      <w:pPr>
        <w:jc w:val="both"/>
      </w:pPr>
      <w:bookmarkStart w:id="0" w:name="_GoBack"/>
      <w:bookmarkEnd w:id="0"/>
    </w:p>
    <w:p w:rsidR="00F04120" w:rsidRDefault="00F04120" w:rsidP="00B15CF7">
      <w:pPr>
        <w:jc w:val="both"/>
      </w:pPr>
    </w:p>
    <w:p w:rsidR="00F04120" w:rsidRDefault="00F04120" w:rsidP="00B15CF7">
      <w:pPr>
        <w:jc w:val="both"/>
      </w:pPr>
    </w:p>
    <w:p w:rsidR="00F04120" w:rsidRDefault="00F04120" w:rsidP="00B15CF7">
      <w:pPr>
        <w:jc w:val="both"/>
      </w:pPr>
    </w:p>
    <w:p w:rsidR="00322906" w:rsidRDefault="00322906" w:rsidP="00B15CF7">
      <w:pPr>
        <w:jc w:val="both"/>
      </w:pPr>
    </w:p>
    <w:p w:rsidR="00BE0173" w:rsidRDefault="00BE0173" w:rsidP="00B15CF7">
      <w:pPr>
        <w:jc w:val="both"/>
      </w:pPr>
    </w:p>
    <w:p w:rsidR="00BE0173" w:rsidRDefault="00BE0173" w:rsidP="00B15CF7">
      <w:pPr>
        <w:jc w:val="both"/>
      </w:pPr>
    </w:p>
    <w:p w:rsidR="00BE0173" w:rsidRDefault="00BE0173" w:rsidP="00B15CF7">
      <w:pPr>
        <w:jc w:val="both"/>
      </w:pPr>
    </w:p>
    <w:p w:rsidR="00BE0173" w:rsidRDefault="00BE0173" w:rsidP="00B15CF7">
      <w:pPr>
        <w:jc w:val="both"/>
      </w:pPr>
    </w:p>
    <w:p w:rsidR="00322906" w:rsidRDefault="00322906" w:rsidP="00B15CF7">
      <w:pPr>
        <w:jc w:val="both"/>
      </w:pPr>
    </w:p>
    <w:p w:rsidR="00313A4C" w:rsidRDefault="00313A4C" w:rsidP="00724528">
      <w:pPr>
        <w:jc w:val="both"/>
        <w:rPr>
          <w:b/>
        </w:rPr>
      </w:pPr>
      <w:r>
        <w:t>A</w:t>
      </w:r>
      <w:r>
        <w:rPr>
          <w:b/>
        </w:rPr>
        <w:t xml:space="preserve">KIL VE </w:t>
      </w:r>
      <w:proofErr w:type="gramStart"/>
      <w:r>
        <w:rPr>
          <w:b/>
        </w:rPr>
        <w:t>ZEKA</w:t>
      </w:r>
      <w:proofErr w:type="gramEnd"/>
      <w:r>
        <w:rPr>
          <w:b/>
        </w:rPr>
        <w:t xml:space="preserve"> OYUNLARI TURNUVA YÜRÜTME KOMİSYONU</w:t>
      </w:r>
    </w:p>
    <w:p w:rsidR="00724528" w:rsidRDefault="00521C97" w:rsidP="00525063">
      <w:pPr>
        <w:jc w:val="both"/>
      </w:pPr>
      <w:r>
        <w:tab/>
        <w:t xml:space="preserve">İlçe Milli Eğitim Müdürlüğünün başkanlığında </w:t>
      </w:r>
      <w:r w:rsidR="00510E25">
        <w:t xml:space="preserve">her </w:t>
      </w:r>
      <w:r>
        <w:t>okuldan seçilen turnuva sorumlusu öğretmenlerle yürütme komisyonu oluşturulacaktır.</w:t>
      </w:r>
    </w:p>
    <w:p w:rsidR="00397579" w:rsidRDefault="00397579" w:rsidP="00525063">
      <w:pPr>
        <w:jc w:val="both"/>
      </w:pPr>
    </w:p>
    <w:p w:rsidR="00397579" w:rsidRDefault="00397579" w:rsidP="00525063">
      <w:pPr>
        <w:jc w:val="both"/>
      </w:pPr>
    </w:p>
    <w:p w:rsidR="00397579" w:rsidRDefault="00397579" w:rsidP="00525063">
      <w:pPr>
        <w:jc w:val="both"/>
      </w:pPr>
    </w:p>
    <w:p w:rsidR="006969BD" w:rsidRDefault="006969BD" w:rsidP="00A85872">
      <w:pPr>
        <w:jc w:val="center"/>
        <w:rPr>
          <w:b/>
        </w:rPr>
      </w:pPr>
      <w:r>
        <w:rPr>
          <w:b/>
        </w:rPr>
        <w:t xml:space="preserve">AKIL VE </w:t>
      </w:r>
      <w:proofErr w:type="gramStart"/>
      <w:r>
        <w:rPr>
          <w:b/>
        </w:rPr>
        <w:t>ZEKA</w:t>
      </w:r>
      <w:proofErr w:type="gramEnd"/>
      <w:r>
        <w:rPr>
          <w:b/>
        </w:rPr>
        <w:t xml:space="preserve"> OYUNLARI </w:t>
      </w:r>
      <w:r w:rsidR="00643A2B">
        <w:rPr>
          <w:b/>
        </w:rPr>
        <w:t>HAKEM KURULU</w:t>
      </w:r>
    </w:p>
    <w:p w:rsidR="00FF7651" w:rsidRDefault="00FF7651" w:rsidP="00A85872">
      <w:pPr>
        <w:jc w:val="center"/>
        <w:rPr>
          <w:b/>
        </w:rPr>
      </w:pPr>
    </w:p>
    <w:p w:rsidR="00FF7651" w:rsidRDefault="00FF7651" w:rsidP="00A85872">
      <w:pPr>
        <w:jc w:val="center"/>
        <w:rPr>
          <w:b/>
        </w:rPr>
      </w:pPr>
    </w:p>
    <w:p w:rsidR="00A85872" w:rsidRDefault="00A85872" w:rsidP="00A85872">
      <w:pPr>
        <w:jc w:val="center"/>
        <w:rPr>
          <w:b/>
        </w:rPr>
      </w:pPr>
    </w:p>
    <w:p w:rsidR="00FF7651" w:rsidRDefault="00924312" w:rsidP="00A85872">
      <w:pPr>
        <w:jc w:val="center"/>
        <w:rPr>
          <w:b/>
        </w:rPr>
      </w:pPr>
      <w:r>
        <w:rPr>
          <w:b/>
        </w:rPr>
        <w:t>Başkan</w:t>
      </w:r>
    </w:p>
    <w:p w:rsidR="00FF7651" w:rsidRDefault="00FF7651" w:rsidP="00A85872">
      <w:pPr>
        <w:jc w:val="center"/>
        <w:rPr>
          <w:b/>
        </w:rPr>
      </w:pPr>
    </w:p>
    <w:p w:rsidR="009D3BDC" w:rsidRDefault="00631A06" w:rsidP="00A85872">
      <w:pPr>
        <w:jc w:val="center"/>
        <w:rPr>
          <w:b/>
        </w:rPr>
      </w:pPr>
      <w:proofErr w:type="gramStart"/>
      <w:r>
        <w:rPr>
          <w:b/>
        </w:rPr>
        <w:t>Adem</w:t>
      </w:r>
      <w:proofErr w:type="gramEnd"/>
      <w:r>
        <w:rPr>
          <w:b/>
        </w:rPr>
        <w:t xml:space="preserve"> ŞİMŞEK</w:t>
      </w:r>
    </w:p>
    <w:p w:rsidR="009D3BDC" w:rsidRDefault="00631A06" w:rsidP="00A85872">
      <w:pPr>
        <w:jc w:val="center"/>
        <w:rPr>
          <w:b/>
        </w:rPr>
      </w:pPr>
      <w:r>
        <w:rPr>
          <w:b/>
        </w:rPr>
        <w:t>Şube</w:t>
      </w:r>
      <w:r w:rsidR="009D3BDC">
        <w:rPr>
          <w:b/>
        </w:rPr>
        <w:t xml:space="preserve"> Müdürü</w:t>
      </w:r>
    </w:p>
    <w:p w:rsidR="00FF7651" w:rsidRDefault="00FF7651" w:rsidP="00A85872">
      <w:pPr>
        <w:jc w:val="center"/>
        <w:rPr>
          <w:b/>
        </w:rPr>
      </w:pPr>
    </w:p>
    <w:p w:rsidR="00A85872" w:rsidRDefault="00A85872" w:rsidP="00A85872">
      <w:pPr>
        <w:jc w:val="center"/>
        <w:rPr>
          <w:b/>
        </w:rPr>
      </w:pPr>
    </w:p>
    <w:p w:rsidR="00A85872" w:rsidRDefault="00A85872" w:rsidP="00A85872">
      <w:pPr>
        <w:jc w:val="center"/>
        <w:rPr>
          <w:b/>
        </w:rPr>
      </w:pPr>
    </w:p>
    <w:p w:rsidR="00FF7651" w:rsidRDefault="00FF7651" w:rsidP="00A85872">
      <w:pPr>
        <w:jc w:val="center"/>
        <w:rPr>
          <w:b/>
        </w:rPr>
      </w:pPr>
      <w:r>
        <w:rPr>
          <w:b/>
        </w:rPr>
        <w:t xml:space="preserve">Üye                                               </w:t>
      </w:r>
      <w:proofErr w:type="spellStart"/>
      <w:r>
        <w:rPr>
          <w:b/>
        </w:rPr>
        <w:t>Üye</w:t>
      </w:r>
      <w:proofErr w:type="spellEnd"/>
      <w:r w:rsidR="006D12F7">
        <w:rPr>
          <w:b/>
        </w:rPr>
        <w:t xml:space="preserve">                                                        </w:t>
      </w:r>
      <w:proofErr w:type="spellStart"/>
      <w:r>
        <w:rPr>
          <w:b/>
        </w:rPr>
        <w:t>Üye</w:t>
      </w:r>
      <w:proofErr w:type="spellEnd"/>
    </w:p>
    <w:p w:rsidR="00FD7CE9" w:rsidRDefault="00FD7CE9" w:rsidP="009D3BDC">
      <w:pPr>
        <w:rPr>
          <w:b/>
        </w:rPr>
      </w:pPr>
    </w:p>
    <w:p w:rsidR="00FF7651" w:rsidRDefault="00FD7CE9" w:rsidP="009D3BDC">
      <w:pPr>
        <w:rPr>
          <w:b/>
        </w:rPr>
      </w:pPr>
      <w:r>
        <w:rPr>
          <w:b/>
        </w:rPr>
        <w:t xml:space="preserve">                          Suat AYDIN                                   Hasan AY</w:t>
      </w:r>
      <w:r>
        <w:rPr>
          <w:b/>
        </w:rPr>
        <w:tab/>
      </w:r>
      <w:r>
        <w:rPr>
          <w:b/>
        </w:rPr>
        <w:tab/>
      </w:r>
      <w:r w:rsidR="006D12F7">
        <w:rPr>
          <w:b/>
        </w:rPr>
        <w:t xml:space="preserve">                      </w:t>
      </w:r>
      <w:r>
        <w:rPr>
          <w:b/>
        </w:rPr>
        <w:t>Ahsen KAVAFOĞLU</w:t>
      </w:r>
    </w:p>
    <w:p w:rsidR="00FF7651" w:rsidRDefault="004874FE" w:rsidP="004874FE">
      <w:pPr>
        <w:rPr>
          <w:b/>
        </w:rPr>
      </w:pPr>
      <w:r>
        <w:rPr>
          <w:b/>
        </w:rPr>
        <w:t xml:space="preserve">                         Okul Müdür V.</w:t>
      </w:r>
      <w:r>
        <w:rPr>
          <w:b/>
        </w:rPr>
        <w:tab/>
        <w:t xml:space="preserve">                   Müdür Yardımcısı                            Rehber Öğretmen</w:t>
      </w:r>
    </w:p>
    <w:p w:rsidR="00A85872" w:rsidRDefault="00A85872" w:rsidP="00A85872">
      <w:pPr>
        <w:jc w:val="center"/>
        <w:rPr>
          <w:b/>
        </w:rPr>
      </w:pPr>
    </w:p>
    <w:p w:rsidR="00924312" w:rsidRDefault="00924312" w:rsidP="00A85872">
      <w:pPr>
        <w:jc w:val="center"/>
        <w:rPr>
          <w:b/>
        </w:rPr>
      </w:pPr>
    </w:p>
    <w:p w:rsidR="00924312" w:rsidRPr="006969BD" w:rsidRDefault="00924312" w:rsidP="00525063">
      <w:pPr>
        <w:jc w:val="both"/>
        <w:rPr>
          <w:b/>
        </w:rPr>
      </w:pPr>
    </w:p>
    <w:p w:rsidR="00313A4C" w:rsidRDefault="00313A4C" w:rsidP="00B15CF7">
      <w:pPr>
        <w:jc w:val="both"/>
      </w:pPr>
    </w:p>
    <w:p w:rsidR="00313A4C" w:rsidRDefault="00313A4C" w:rsidP="00B15CF7">
      <w:pPr>
        <w:jc w:val="both"/>
      </w:pPr>
    </w:p>
    <w:p w:rsidR="00CA7C2E" w:rsidRPr="00CA7C2E" w:rsidRDefault="00CA7C2E" w:rsidP="00CA7C2E">
      <w:pPr>
        <w:jc w:val="both"/>
      </w:pPr>
    </w:p>
    <w:p w:rsidR="004D1E7A" w:rsidRDefault="004D1E7A" w:rsidP="009C2D61"/>
    <w:p w:rsidR="004D1E7A" w:rsidRPr="009C2D61" w:rsidRDefault="004D1E7A" w:rsidP="009C2D61"/>
    <w:sectPr w:rsidR="004D1E7A" w:rsidRPr="009C2D61" w:rsidSect="0066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6CA"/>
    <w:multiLevelType w:val="hybridMultilevel"/>
    <w:tmpl w:val="867CC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02A7"/>
    <w:multiLevelType w:val="hybridMultilevel"/>
    <w:tmpl w:val="FE0A54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469E"/>
    <w:multiLevelType w:val="hybridMultilevel"/>
    <w:tmpl w:val="DE166D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A31960"/>
    <w:multiLevelType w:val="hybridMultilevel"/>
    <w:tmpl w:val="6CB49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05135"/>
    <w:multiLevelType w:val="hybridMultilevel"/>
    <w:tmpl w:val="BEFAF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284"/>
    <w:multiLevelType w:val="hybridMultilevel"/>
    <w:tmpl w:val="2DB28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5B3F"/>
    <w:multiLevelType w:val="hybridMultilevel"/>
    <w:tmpl w:val="9CB0AF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23FA1"/>
    <w:multiLevelType w:val="hybridMultilevel"/>
    <w:tmpl w:val="76528E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characterSpacingControl w:val="doNotCompress"/>
  <w:compat/>
  <w:rsids>
    <w:rsidRoot w:val="00EA368F"/>
    <w:rsid w:val="00031CAF"/>
    <w:rsid w:val="00061808"/>
    <w:rsid w:val="00063931"/>
    <w:rsid w:val="000A2615"/>
    <w:rsid w:val="000E407B"/>
    <w:rsid w:val="00100050"/>
    <w:rsid w:val="0011325E"/>
    <w:rsid w:val="00122206"/>
    <w:rsid w:val="00153606"/>
    <w:rsid w:val="00181A62"/>
    <w:rsid w:val="00186BE9"/>
    <w:rsid w:val="00192BC0"/>
    <w:rsid w:val="0019687F"/>
    <w:rsid w:val="001A74BF"/>
    <w:rsid w:val="001B4C1F"/>
    <w:rsid w:val="001B6506"/>
    <w:rsid w:val="001D38F4"/>
    <w:rsid w:val="001F2FEB"/>
    <w:rsid w:val="00286ABC"/>
    <w:rsid w:val="002B36E4"/>
    <w:rsid w:val="002E7C8F"/>
    <w:rsid w:val="00313A4C"/>
    <w:rsid w:val="003174C8"/>
    <w:rsid w:val="00322906"/>
    <w:rsid w:val="00357F36"/>
    <w:rsid w:val="00397579"/>
    <w:rsid w:val="0040449B"/>
    <w:rsid w:val="00441508"/>
    <w:rsid w:val="00442B36"/>
    <w:rsid w:val="004874FE"/>
    <w:rsid w:val="004D1E7A"/>
    <w:rsid w:val="004D7253"/>
    <w:rsid w:val="004E40F9"/>
    <w:rsid w:val="00510E25"/>
    <w:rsid w:val="00521C97"/>
    <w:rsid w:val="00523CB1"/>
    <w:rsid w:val="00525063"/>
    <w:rsid w:val="005339D4"/>
    <w:rsid w:val="00544FAA"/>
    <w:rsid w:val="005A33B0"/>
    <w:rsid w:val="005A6B1B"/>
    <w:rsid w:val="005D2740"/>
    <w:rsid w:val="005D5AC3"/>
    <w:rsid w:val="00605607"/>
    <w:rsid w:val="0062670B"/>
    <w:rsid w:val="00631A06"/>
    <w:rsid w:val="00643A2B"/>
    <w:rsid w:val="0064610C"/>
    <w:rsid w:val="00651ED8"/>
    <w:rsid w:val="00657174"/>
    <w:rsid w:val="006650C9"/>
    <w:rsid w:val="006969BD"/>
    <w:rsid w:val="006D12F7"/>
    <w:rsid w:val="00711EFF"/>
    <w:rsid w:val="00724528"/>
    <w:rsid w:val="00734A66"/>
    <w:rsid w:val="007C4B5D"/>
    <w:rsid w:val="007E4279"/>
    <w:rsid w:val="007F2330"/>
    <w:rsid w:val="00817F96"/>
    <w:rsid w:val="008378D0"/>
    <w:rsid w:val="008506DE"/>
    <w:rsid w:val="008722F0"/>
    <w:rsid w:val="008A26FE"/>
    <w:rsid w:val="008C1283"/>
    <w:rsid w:val="009219E6"/>
    <w:rsid w:val="00924312"/>
    <w:rsid w:val="009533ED"/>
    <w:rsid w:val="009B68C2"/>
    <w:rsid w:val="009C2D61"/>
    <w:rsid w:val="009C37A7"/>
    <w:rsid w:val="009D05EB"/>
    <w:rsid w:val="009D3BDC"/>
    <w:rsid w:val="009D75F7"/>
    <w:rsid w:val="009E2FD4"/>
    <w:rsid w:val="009E5F07"/>
    <w:rsid w:val="00A046BC"/>
    <w:rsid w:val="00A14E45"/>
    <w:rsid w:val="00A812BD"/>
    <w:rsid w:val="00A83578"/>
    <w:rsid w:val="00A85872"/>
    <w:rsid w:val="00A95EAC"/>
    <w:rsid w:val="00AA1FB6"/>
    <w:rsid w:val="00AB07FC"/>
    <w:rsid w:val="00AB659E"/>
    <w:rsid w:val="00AC4B5F"/>
    <w:rsid w:val="00B15CF7"/>
    <w:rsid w:val="00B426C4"/>
    <w:rsid w:val="00B72083"/>
    <w:rsid w:val="00B74221"/>
    <w:rsid w:val="00B91412"/>
    <w:rsid w:val="00BE0173"/>
    <w:rsid w:val="00C43218"/>
    <w:rsid w:val="00C90C7E"/>
    <w:rsid w:val="00CA5834"/>
    <w:rsid w:val="00CA7C2E"/>
    <w:rsid w:val="00CC16CE"/>
    <w:rsid w:val="00CD7BD3"/>
    <w:rsid w:val="00CE7482"/>
    <w:rsid w:val="00CF05DE"/>
    <w:rsid w:val="00CF182C"/>
    <w:rsid w:val="00D02E24"/>
    <w:rsid w:val="00D27821"/>
    <w:rsid w:val="00D8469F"/>
    <w:rsid w:val="00DA65BF"/>
    <w:rsid w:val="00DB4C48"/>
    <w:rsid w:val="00DC0A5C"/>
    <w:rsid w:val="00E061ED"/>
    <w:rsid w:val="00E42604"/>
    <w:rsid w:val="00E8751D"/>
    <w:rsid w:val="00EA368F"/>
    <w:rsid w:val="00EC232D"/>
    <w:rsid w:val="00EC5455"/>
    <w:rsid w:val="00ED6D11"/>
    <w:rsid w:val="00EF1ECE"/>
    <w:rsid w:val="00F04120"/>
    <w:rsid w:val="00F3292C"/>
    <w:rsid w:val="00F3641E"/>
    <w:rsid w:val="00F56ED9"/>
    <w:rsid w:val="00FD1C95"/>
    <w:rsid w:val="00FD7CE9"/>
    <w:rsid w:val="00FE2509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2B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A049-AC34-4AB9-AA0A-5B56BA0A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AhsenK</dc:creator>
  <cp:lastModifiedBy>BİLSEM</cp:lastModifiedBy>
  <cp:revision>6</cp:revision>
  <cp:lastPrinted>2024-04-05T07:20:00Z</cp:lastPrinted>
  <dcterms:created xsi:type="dcterms:W3CDTF">2024-04-15T06:18:00Z</dcterms:created>
  <dcterms:modified xsi:type="dcterms:W3CDTF">2024-04-15T12:21:00Z</dcterms:modified>
</cp:coreProperties>
</file>